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D3" w:rsidRDefault="00D152A7" w:rsidP="00D152A7">
      <w:pPr>
        <w:pStyle w:val="Heading1"/>
      </w:pPr>
      <w:r>
        <w:t>During Your Induction You Have Been Shown</w:t>
      </w:r>
      <w:r w:rsidR="00FE1481">
        <w:t>:</w:t>
      </w:r>
    </w:p>
    <w:p w:rsidR="00D152A7" w:rsidRDefault="00D152A7" w:rsidP="00D152A7">
      <w:pPr>
        <w:pStyle w:val="ListParagraph"/>
        <w:numPr>
          <w:ilvl w:val="0"/>
          <w:numId w:val="1"/>
        </w:numPr>
      </w:pPr>
      <w:r>
        <w:t>How to turn the system on and off, including the projectors where appropriate.</w:t>
      </w:r>
    </w:p>
    <w:p w:rsidR="00D152A7" w:rsidRDefault="00D152A7" w:rsidP="00D152A7">
      <w:pPr>
        <w:pStyle w:val="ListParagraph"/>
        <w:numPr>
          <w:ilvl w:val="0"/>
          <w:numId w:val="1"/>
        </w:numPr>
      </w:pPr>
      <w:r>
        <w:t>If required, how to use the video and audio routing controls.</w:t>
      </w:r>
    </w:p>
    <w:p w:rsidR="00D152A7" w:rsidRDefault="00D152A7" w:rsidP="00D152A7">
      <w:pPr>
        <w:pStyle w:val="ListParagraph"/>
        <w:numPr>
          <w:ilvl w:val="0"/>
          <w:numId w:val="1"/>
        </w:numPr>
      </w:pPr>
      <w:r>
        <w:t>How to log in to and control the PC(s)</w:t>
      </w:r>
    </w:p>
    <w:p w:rsidR="00FE1481" w:rsidRDefault="00FE1481" w:rsidP="00D152A7">
      <w:pPr>
        <w:pStyle w:val="ListParagraph"/>
        <w:numPr>
          <w:ilvl w:val="0"/>
          <w:numId w:val="1"/>
        </w:numPr>
      </w:pPr>
      <w:r>
        <w:t>Where auxiliary audio and video inputs are.</w:t>
      </w:r>
    </w:p>
    <w:p w:rsidR="00D152A7" w:rsidRDefault="00D152A7" w:rsidP="00D152A7">
      <w:pPr>
        <w:pStyle w:val="ListParagraph"/>
        <w:numPr>
          <w:ilvl w:val="0"/>
          <w:numId w:val="1"/>
        </w:numPr>
      </w:pPr>
      <w:r>
        <w:t>How to use the lighting controls.</w:t>
      </w:r>
    </w:p>
    <w:p w:rsidR="00D152A7" w:rsidRDefault="004C1ED9" w:rsidP="00D152A7">
      <w:pPr>
        <w:pStyle w:val="ListParagraph"/>
        <w:numPr>
          <w:ilvl w:val="0"/>
          <w:numId w:val="1"/>
        </w:numPr>
      </w:pPr>
      <w:r>
        <w:t>How to operate the volume controls.</w:t>
      </w:r>
    </w:p>
    <w:p w:rsidR="00D152A7" w:rsidRDefault="00D152A7" w:rsidP="00D152A7"/>
    <w:p w:rsidR="00D152A7" w:rsidRPr="00D152A7" w:rsidRDefault="00D152A7" w:rsidP="00D152A7">
      <w:pPr>
        <w:pStyle w:val="Heading1"/>
      </w:pPr>
      <w:r>
        <w:t>During Your Induction You Have Been Informed</w:t>
      </w:r>
      <w:r w:rsidR="00FE1481">
        <w:t>:</w:t>
      </w:r>
    </w:p>
    <w:p w:rsidR="00D152A7" w:rsidRDefault="00FE1481" w:rsidP="00FE1481">
      <w:pPr>
        <w:pStyle w:val="ListParagraph"/>
        <w:numPr>
          <w:ilvl w:val="0"/>
          <w:numId w:val="3"/>
        </w:numPr>
      </w:pPr>
      <w:r>
        <w:t>Contact details for Audio Visual, Conference Office, the Hub Manager and the CTC as appropriate.</w:t>
      </w:r>
    </w:p>
    <w:p w:rsidR="00FE1481" w:rsidRDefault="00FE1481" w:rsidP="00FE1481">
      <w:pPr>
        <w:pStyle w:val="ListParagraph"/>
        <w:numPr>
          <w:ilvl w:val="0"/>
          <w:numId w:val="3"/>
        </w:numPr>
      </w:pPr>
      <w:r>
        <w:t>That no food or drink is permitted in the space, including the control room.</w:t>
      </w:r>
    </w:p>
    <w:p w:rsidR="004C1ED9" w:rsidRDefault="004C1ED9" w:rsidP="00FE1481">
      <w:pPr>
        <w:pStyle w:val="ListParagraph"/>
        <w:numPr>
          <w:ilvl w:val="0"/>
          <w:numId w:val="3"/>
        </w:numPr>
      </w:pPr>
      <w:proofErr w:type="gramStart"/>
      <w:r>
        <w:t>That users</w:t>
      </w:r>
      <w:proofErr w:type="gramEnd"/>
      <w:r>
        <w:t xml:space="preserve"> are not permitted to disconnect or connect any cables in the space without first discussing changes with the Audio Visual Department.</w:t>
      </w:r>
    </w:p>
    <w:p w:rsidR="004C1ED9" w:rsidRDefault="004C1ED9" w:rsidP="00FE1481">
      <w:pPr>
        <w:pStyle w:val="ListParagraph"/>
        <w:numPr>
          <w:ilvl w:val="0"/>
          <w:numId w:val="3"/>
        </w:numPr>
      </w:pPr>
      <w:r>
        <w:t>That appropriate warnings should be given if their content includes loud or disorienting sound effects, or flashing or disorienting visualisations.</w:t>
      </w:r>
    </w:p>
    <w:p w:rsidR="007E3FA2" w:rsidRDefault="007E3FA2" w:rsidP="00FE1481">
      <w:pPr>
        <w:pStyle w:val="ListParagraph"/>
        <w:numPr>
          <w:ilvl w:val="0"/>
          <w:numId w:val="3"/>
        </w:numPr>
      </w:pPr>
      <w:r>
        <w:t>Excessive volume levels may not be used.</w:t>
      </w:r>
    </w:p>
    <w:p w:rsidR="004C1ED9" w:rsidRDefault="004C1ED9" w:rsidP="004C1ED9"/>
    <w:p w:rsidR="004C1ED9" w:rsidRDefault="004C1ED9" w:rsidP="004C1ED9">
      <w:r>
        <w:t>In the event of technical problems, please contact the Audio Visual Department.  Support is available from 9am – 5pm on week days (excluding bank holidays) unless by prior agreement.</w:t>
      </w:r>
    </w:p>
    <w:p w:rsidR="004C1ED9" w:rsidRDefault="004C1ED9" w:rsidP="004C1ED9"/>
    <w:p w:rsidR="004C1ED9" w:rsidRDefault="004C1ED9" w:rsidP="004C1ED9">
      <w:r>
        <w:t>In the event of any other problems please contact the Duty Porter, Conference Office, The Hub Manager or your contact in the CTC as appropriate.</w:t>
      </w:r>
    </w:p>
    <w:sectPr w:rsidR="004C1ED9" w:rsidSect="00B62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AFE"/>
    <w:multiLevelType w:val="hybridMultilevel"/>
    <w:tmpl w:val="5B68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90A57"/>
    <w:multiLevelType w:val="hybridMultilevel"/>
    <w:tmpl w:val="D8CC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D18DD"/>
    <w:multiLevelType w:val="hybridMultilevel"/>
    <w:tmpl w:val="0012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2A7"/>
    <w:rsid w:val="003E2AEB"/>
    <w:rsid w:val="004C1ED9"/>
    <w:rsid w:val="004E6CC2"/>
    <w:rsid w:val="007E3FA2"/>
    <w:rsid w:val="00B628D3"/>
    <w:rsid w:val="00D152A7"/>
    <w:rsid w:val="00FE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C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5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ef518</dc:creator>
  <cp:keywords/>
  <dc:description/>
  <cp:lastModifiedBy>ef518</cp:lastModifiedBy>
  <cp:revision>2</cp:revision>
  <dcterms:created xsi:type="dcterms:W3CDTF">2011-08-26T14:38:00Z</dcterms:created>
  <dcterms:modified xsi:type="dcterms:W3CDTF">2011-08-26T15:32:00Z</dcterms:modified>
</cp:coreProperties>
</file>